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5C" w:rsidRPr="00961B4A" w:rsidRDefault="00961B4A">
      <w:pPr>
        <w:rPr>
          <w:rFonts w:ascii="Times New Roman" w:hAnsi="Times New Roman" w:cs="Times New Roman"/>
          <w:b/>
        </w:rPr>
      </w:pPr>
      <w:r w:rsidRPr="00961B4A">
        <w:rPr>
          <w:rFonts w:ascii="Times New Roman" w:hAnsi="Times New Roman" w:cs="Times New Roman"/>
          <w:b/>
        </w:rPr>
        <w:t>Resultaten Pilot Stages in Zuid</w:t>
      </w:r>
    </w:p>
    <w:p w:rsidR="00155991" w:rsidRPr="00CF7689" w:rsidRDefault="00961B4A" w:rsidP="00FE2B37">
      <w:pPr>
        <w:rPr>
          <w:rFonts w:ascii="Times New Roman" w:hAnsi="Times New Roman" w:cs="Times New Roman"/>
        </w:rPr>
      </w:pPr>
      <w:r>
        <w:rPr>
          <w:rFonts w:ascii="Times New Roman" w:hAnsi="Times New Roman" w:cs="Times New Roman"/>
        </w:rPr>
        <w:t xml:space="preserve">Bevindingen gedurende het eerste jaar van de Pilot Stages in Zuid zijn beschreven in een vertrouwelijk </w:t>
      </w:r>
      <w:r w:rsidRPr="00961B4A">
        <w:rPr>
          <w:rFonts w:ascii="Times New Roman" w:hAnsi="Times New Roman" w:cs="Times New Roman"/>
        </w:rPr>
        <w:t>eindrapport</w:t>
      </w:r>
      <w:r>
        <w:rPr>
          <w:rFonts w:ascii="Times New Roman" w:hAnsi="Times New Roman" w:cs="Times New Roman"/>
        </w:rPr>
        <w:t xml:space="preserve"> </w:t>
      </w:r>
      <w:r w:rsidR="00FE2B37">
        <w:rPr>
          <w:rFonts w:ascii="Times New Roman" w:hAnsi="Times New Roman" w:cs="Times New Roman"/>
        </w:rPr>
        <w:t>(</w:t>
      </w:r>
      <w:r>
        <w:rPr>
          <w:rFonts w:ascii="Times New Roman" w:hAnsi="Times New Roman" w:cs="Times New Roman"/>
        </w:rPr>
        <w:t xml:space="preserve"> </w:t>
      </w:r>
      <w:r w:rsidRPr="00961B4A">
        <w:rPr>
          <w:rFonts w:ascii="Times New Roman" w:hAnsi="Times New Roman" w:cs="Times New Roman"/>
          <w:u w:val="single"/>
        </w:rPr>
        <w:t>inhoudsopgav</w:t>
      </w:r>
      <w:r>
        <w:rPr>
          <w:rFonts w:ascii="Times New Roman" w:hAnsi="Times New Roman" w:cs="Times New Roman"/>
        </w:rPr>
        <w:t>e</w:t>
      </w:r>
      <w:r w:rsidR="00FE2B37">
        <w:rPr>
          <w:rFonts w:ascii="Times New Roman" w:hAnsi="Times New Roman" w:cs="Times New Roman"/>
        </w:rPr>
        <w:t>)</w:t>
      </w:r>
      <w:r w:rsidR="00155991">
        <w:rPr>
          <w:rFonts w:ascii="Times New Roman" w:hAnsi="Times New Roman" w:cs="Times New Roman"/>
        </w:rPr>
        <w:t xml:space="preserve">. Een samenvatting van de </w:t>
      </w:r>
      <w:r w:rsidR="00155991" w:rsidRPr="00155991">
        <w:rPr>
          <w:rFonts w:ascii="Times New Roman" w:hAnsi="Times New Roman" w:cs="Times New Roman"/>
          <w:u w:val="single"/>
        </w:rPr>
        <w:t xml:space="preserve">resultaten </w:t>
      </w:r>
      <w:r w:rsidR="00155991">
        <w:rPr>
          <w:rFonts w:ascii="Times New Roman" w:hAnsi="Times New Roman" w:cs="Times New Roman"/>
        </w:rPr>
        <w:t xml:space="preserve">van de pilot is aan de mbo scholen gestuurd en wordt besproken. </w:t>
      </w:r>
      <w:r>
        <w:rPr>
          <w:rFonts w:ascii="Times New Roman" w:hAnsi="Times New Roman" w:cs="Times New Roman"/>
        </w:rPr>
        <w:t xml:space="preserve">Naar aanleiding van </w:t>
      </w:r>
      <w:r w:rsidR="00155991">
        <w:rPr>
          <w:rFonts w:ascii="Times New Roman" w:hAnsi="Times New Roman" w:cs="Times New Roman"/>
        </w:rPr>
        <w:t>uitkomsten van de pilot h</w:t>
      </w:r>
      <w:r>
        <w:rPr>
          <w:rFonts w:ascii="Times New Roman" w:hAnsi="Times New Roman" w:cs="Times New Roman"/>
        </w:rPr>
        <w:t xml:space="preserve">eeft het stadsdeel Zuid besloten om het project te vervolgen. </w:t>
      </w:r>
    </w:p>
    <w:p w:rsidR="00FE2B37" w:rsidRPr="00FE2B37" w:rsidRDefault="00961B4A" w:rsidP="00FE2B37">
      <w:pPr>
        <w:rPr>
          <w:rFonts w:ascii="Times New Roman" w:eastAsia="Calibri" w:hAnsi="Times New Roman" w:cs="Times New Roman"/>
        </w:rPr>
      </w:pPr>
      <w:r w:rsidRPr="00FE2B37">
        <w:rPr>
          <w:rFonts w:ascii="Times New Roman" w:hAnsi="Times New Roman" w:cs="Times New Roman"/>
        </w:rPr>
        <w:t xml:space="preserve">Duidelijk is geworden dat het </w:t>
      </w:r>
      <w:r w:rsidR="00FE2B37" w:rsidRPr="00FE2B37">
        <w:rPr>
          <w:rFonts w:ascii="Times New Roman" w:eastAsia="Calibri" w:hAnsi="Times New Roman" w:cs="Times New Roman"/>
        </w:rPr>
        <w:t xml:space="preserve">zoeken naar een stageplek bij de deelnemers van SIZ niet of nauwelijks is gefaciliteerd door hun scholen, mentoren of BPV coördinatoren. </w:t>
      </w:r>
      <w:r w:rsidR="00CF7689">
        <w:rPr>
          <w:rFonts w:ascii="Times New Roman" w:hAnsi="Times New Roman" w:cs="Times New Roman"/>
        </w:rPr>
        <w:t xml:space="preserve"> En dat er o</w:t>
      </w:r>
      <w:r w:rsidR="00CF7689" w:rsidRPr="00FE2B37">
        <w:rPr>
          <w:rFonts w:ascii="Times New Roman" w:eastAsia="Calibri" w:hAnsi="Times New Roman" w:cs="Times New Roman"/>
        </w:rPr>
        <w:t>ok tijdens de stage  nauwelijks of geen begeleiding of ondersteuning</w:t>
      </w:r>
      <w:r w:rsidR="00CF7689">
        <w:rPr>
          <w:rFonts w:ascii="Times New Roman" w:hAnsi="Times New Roman" w:cs="Times New Roman"/>
        </w:rPr>
        <w:t xml:space="preserve"> was van de school</w:t>
      </w:r>
      <w:r w:rsidR="00CF7689" w:rsidRPr="00FE2B37">
        <w:rPr>
          <w:rFonts w:ascii="Times New Roman" w:eastAsia="Calibri" w:hAnsi="Times New Roman" w:cs="Times New Roman"/>
        </w:rPr>
        <w:t>.</w:t>
      </w:r>
      <w:r w:rsidR="00CF7689">
        <w:rPr>
          <w:rFonts w:ascii="Times New Roman" w:hAnsi="Times New Roman" w:cs="Times New Roman"/>
        </w:rPr>
        <w:t xml:space="preserve"> </w:t>
      </w:r>
      <w:r w:rsidR="00FE2B37" w:rsidRPr="00FE2B37">
        <w:rPr>
          <w:rFonts w:ascii="Times New Roman" w:eastAsia="Calibri" w:hAnsi="Times New Roman" w:cs="Times New Roman"/>
        </w:rPr>
        <w:t xml:space="preserve">Conclusies zijn weliswaar gebaseerd op de ervaringen van </w:t>
      </w:r>
      <w:r w:rsidR="00FE2B37">
        <w:rPr>
          <w:rFonts w:ascii="Times New Roman" w:hAnsi="Times New Roman" w:cs="Times New Roman"/>
        </w:rPr>
        <w:t>r</w:t>
      </w:r>
      <w:r w:rsidR="00CF7689">
        <w:rPr>
          <w:rFonts w:ascii="Times New Roman" w:hAnsi="Times New Roman" w:cs="Times New Roman"/>
        </w:rPr>
        <w:t xml:space="preserve">uim </w:t>
      </w:r>
      <w:r w:rsidR="00FE2B37" w:rsidRPr="00FE2B37">
        <w:rPr>
          <w:rFonts w:ascii="Times New Roman" w:eastAsia="Calibri" w:hAnsi="Times New Roman" w:cs="Times New Roman"/>
        </w:rPr>
        <w:t xml:space="preserve">40 jongeren, maar daarbij dient voor ogen te worden gehouden dat zij wel de representanten zijn van vele klassen van allerlei scholen. </w:t>
      </w:r>
      <w:r w:rsidR="00FE2B37">
        <w:rPr>
          <w:rFonts w:ascii="Times New Roman" w:hAnsi="Times New Roman" w:cs="Times New Roman"/>
        </w:rPr>
        <w:t>Leerlingen s</w:t>
      </w:r>
      <w:r w:rsidR="00FE2B37" w:rsidRPr="00FE2B37">
        <w:rPr>
          <w:rFonts w:ascii="Times New Roman" w:eastAsia="Calibri" w:hAnsi="Times New Roman" w:cs="Times New Roman"/>
        </w:rPr>
        <w:t>olliciteerden zich een slag in de rondte zonder resultaat, terwijl er niet gekeken w</w:t>
      </w:r>
      <w:r w:rsidR="00FE2B37">
        <w:rPr>
          <w:rFonts w:ascii="Times New Roman" w:hAnsi="Times New Roman" w:cs="Times New Roman"/>
        </w:rPr>
        <w:t xml:space="preserve">erd </w:t>
      </w:r>
      <w:r w:rsidR="00FE2B37" w:rsidRPr="00FE2B37">
        <w:rPr>
          <w:rFonts w:ascii="Times New Roman" w:eastAsia="Calibri" w:hAnsi="Times New Roman" w:cs="Times New Roman"/>
        </w:rPr>
        <w:t>hoe er gesolliciteerd wordt en waarom het niet lukt</w:t>
      </w:r>
    </w:p>
    <w:p w:rsidR="00FE2B37" w:rsidRPr="00FE2B37" w:rsidRDefault="00FE2B37" w:rsidP="00FE2B37">
      <w:pPr>
        <w:rPr>
          <w:rFonts w:ascii="Times New Roman" w:eastAsia="Calibri" w:hAnsi="Times New Roman" w:cs="Times New Roman"/>
        </w:rPr>
      </w:pPr>
      <w:r w:rsidRPr="00FE2B37">
        <w:rPr>
          <w:rFonts w:ascii="Times New Roman" w:eastAsia="Calibri" w:hAnsi="Times New Roman" w:cs="Times New Roman"/>
        </w:rPr>
        <w:t>De druk w</w:t>
      </w:r>
      <w:r w:rsidR="00CF7689">
        <w:rPr>
          <w:rFonts w:ascii="Times New Roman" w:hAnsi="Times New Roman" w:cs="Times New Roman"/>
        </w:rPr>
        <w:t xml:space="preserve">ordt </w:t>
      </w:r>
      <w:r w:rsidRPr="00FE2B37">
        <w:rPr>
          <w:rFonts w:ascii="Times New Roman" w:eastAsia="Calibri" w:hAnsi="Times New Roman" w:cs="Times New Roman"/>
        </w:rPr>
        <w:t>door scholen opgevoerd door te communiceren dat zonder een stage de opleiding stopt</w:t>
      </w:r>
      <w:r w:rsidR="00155991">
        <w:rPr>
          <w:rFonts w:ascii="Times New Roman" w:hAnsi="Times New Roman" w:cs="Times New Roman"/>
        </w:rPr>
        <w:t xml:space="preserve">. </w:t>
      </w:r>
      <w:r w:rsidR="000157D4">
        <w:rPr>
          <w:rFonts w:ascii="Times New Roman" w:hAnsi="Times New Roman" w:cs="Times New Roman"/>
        </w:rPr>
        <w:t>En dat g</w:t>
      </w:r>
      <w:r w:rsidR="00155991">
        <w:rPr>
          <w:rFonts w:ascii="Times New Roman" w:hAnsi="Times New Roman" w:cs="Times New Roman"/>
        </w:rPr>
        <w:t>een stageplek betekent</w:t>
      </w:r>
      <w:r w:rsidR="000157D4">
        <w:rPr>
          <w:rFonts w:ascii="Times New Roman" w:hAnsi="Times New Roman" w:cs="Times New Roman"/>
        </w:rPr>
        <w:t>:</w:t>
      </w:r>
      <w:r w:rsidR="00155991">
        <w:rPr>
          <w:rFonts w:ascii="Times New Roman" w:hAnsi="Times New Roman" w:cs="Times New Roman"/>
        </w:rPr>
        <w:t xml:space="preserve"> studievertraging, verzuimdagen</w:t>
      </w:r>
      <w:r w:rsidR="000157D4">
        <w:rPr>
          <w:rFonts w:ascii="Times New Roman" w:hAnsi="Times New Roman" w:cs="Times New Roman"/>
        </w:rPr>
        <w:t xml:space="preserve">, het gevaar van stopzetten van studiefinanciering en een boete van Bureau Leerplicht. </w:t>
      </w:r>
      <w:r w:rsidRPr="00FE2B37">
        <w:rPr>
          <w:rFonts w:ascii="Times New Roman" w:eastAsia="Calibri" w:hAnsi="Times New Roman" w:cs="Times New Roman"/>
        </w:rPr>
        <w:t xml:space="preserve">Er wordt </w:t>
      </w:r>
      <w:r w:rsidR="00CF7689">
        <w:rPr>
          <w:rFonts w:ascii="Times New Roman" w:hAnsi="Times New Roman" w:cs="Times New Roman"/>
        </w:rPr>
        <w:t xml:space="preserve">daarbij volledig </w:t>
      </w:r>
      <w:r w:rsidRPr="00FE2B37">
        <w:rPr>
          <w:rFonts w:ascii="Times New Roman" w:eastAsia="Calibri" w:hAnsi="Times New Roman" w:cs="Times New Roman"/>
        </w:rPr>
        <w:t xml:space="preserve">voorbij gegaan aan het teleurstellingsproces van jongeren, die ettelijke malen worden afgewezen terwijl ze hun best doen, en de impact die deze wijze van communiceren op hen en de ouders </w:t>
      </w:r>
      <w:r w:rsidR="00155991">
        <w:rPr>
          <w:rFonts w:ascii="Times New Roman" w:hAnsi="Times New Roman" w:cs="Times New Roman"/>
        </w:rPr>
        <w:t xml:space="preserve">heeft </w:t>
      </w:r>
      <w:r w:rsidR="00155991" w:rsidRPr="000157D4">
        <w:rPr>
          <w:rFonts w:ascii="Times New Roman" w:hAnsi="Times New Roman" w:cs="Times New Roman"/>
          <w:u w:val="single"/>
        </w:rPr>
        <w:t>(reacties leerlingen</w:t>
      </w:r>
      <w:r w:rsidR="00155991">
        <w:rPr>
          <w:rFonts w:ascii="Times New Roman" w:hAnsi="Times New Roman" w:cs="Times New Roman"/>
        </w:rPr>
        <w:t>).</w:t>
      </w:r>
      <w:r w:rsidR="000157D4" w:rsidRPr="000157D4">
        <w:rPr>
          <w:rFonts w:ascii="Times New Roman" w:hAnsi="Times New Roman" w:cs="Times New Roman"/>
        </w:rPr>
        <w:t xml:space="preserve"> </w:t>
      </w:r>
    </w:p>
    <w:p w:rsidR="00FE2B37" w:rsidRPr="00FE2B37" w:rsidRDefault="00FE2B37" w:rsidP="00FE2B37">
      <w:pPr>
        <w:rPr>
          <w:rFonts w:ascii="Times New Roman" w:eastAsia="Calibri" w:hAnsi="Times New Roman" w:cs="Times New Roman"/>
        </w:rPr>
      </w:pPr>
      <w:r w:rsidRPr="00FE2B37">
        <w:rPr>
          <w:rFonts w:ascii="Times New Roman" w:eastAsia="Calibri" w:hAnsi="Times New Roman" w:cs="Times New Roman"/>
        </w:rPr>
        <w:t xml:space="preserve">Vijf jaar later na de introductie is de conclusie dat alle afspraken over stages op papier prachtig zijn geregeld in het </w:t>
      </w:r>
      <w:r w:rsidRPr="000157D4">
        <w:rPr>
          <w:rFonts w:ascii="Times New Roman" w:eastAsia="Calibri" w:hAnsi="Times New Roman" w:cs="Times New Roman"/>
          <w:u w:val="single"/>
        </w:rPr>
        <w:t>BPV Protocol</w:t>
      </w:r>
      <w:r w:rsidRPr="00FE2B37">
        <w:rPr>
          <w:rFonts w:ascii="Times New Roman" w:eastAsia="Calibri" w:hAnsi="Times New Roman" w:cs="Times New Roman"/>
        </w:rPr>
        <w:t xml:space="preserve"> maar dat scholen daar geen invulling aan hebben gegeven. De verantwoordelijkheid van scholen is heel helder beschreven, maar in de </w:t>
      </w:r>
      <w:r w:rsidR="00CF7689">
        <w:rPr>
          <w:rFonts w:ascii="Times New Roman" w:hAnsi="Times New Roman" w:cs="Times New Roman"/>
        </w:rPr>
        <w:t xml:space="preserve">praktijk komt het erop neer dat op de meeste opleidingen </w:t>
      </w:r>
      <w:r w:rsidRPr="00FE2B37">
        <w:rPr>
          <w:rFonts w:ascii="Times New Roman" w:eastAsia="Calibri" w:hAnsi="Times New Roman" w:cs="Times New Roman"/>
        </w:rPr>
        <w:t xml:space="preserve">vooral de leerling verantwoordelijk is voor het krijgen van een stageplek en voor de rest is de stage vooral ‘gedelegeerd’ naar de stagebedrijven, zonder nadere instructies, waarbij het bedrijf en de leerling in het gunstige geval één keer een stagebezoek of telefoontje kan verwachten van de school. Een en ander komt overeen met de uitslagen van de </w:t>
      </w:r>
      <w:r w:rsidRPr="000157D4">
        <w:rPr>
          <w:rFonts w:ascii="Times New Roman" w:eastAsia="Calibri" w:hAnsi="Times New Roman" w:cs="Times New Roman"/>
          <w:u w:val="single"/>
        </w:rPr>
        <w:t>JOB-Monitor 2012</w:t>
      </w:r>
      <w:r w:rsidRPr="00FE2B37">
        <w:rPr>
          <w:rFonts w:ascii="Times New Roman" w:eastAsia="Calibri" w:hAnsi="Times New Roman" w:cs="Times New Roman"/>
        </w:rPr>
        <w:t xml:space="preserve">. </w:t>
      </w:r>
    </w:p>
    <w:p w:rsidR="00FE2B37" w:rsidRPr="00FE2B37" w:rsidRDefault="00CF7689" w:rsidP="00FE2B37">
      <w:pPr>
        <w:rPr>
          <w:rFonts w:ascii="Times New Roman" w:eastAsia="Calibri" w:hAnsi="Times New Roman" w:cs="Times New Roman"/>
        </w:rPr>
      </w:pPr>
      <w:r>
        <w:rPr>
          <w:rFonts w:ascii="Times New Roman" w:hAnsi="Times New Roman" w:cs="Times New Roman"/>
        </w:rPr>
        <w:t xml:space="preserve">Duidelijk is ook geworden dat er </w:t>
      </w:r>
      <w:r w:rsidR="00FE2B37" w:rsidRPr="00FE2B37">
        <w:rPr>
          <w:rFonts w:ascii="Times New Roman" w:eastAsia="Calibri" w:hAnsi="Times New Roman" w:cs="Times New Roman"/>
        </w:rPr>
        <w:t xml:space="preserve">allerlei andere problemen spelen die niet worden opgelost waardoor het leerlingen nog eens extra moeilijk wordt gemaakt. Het is de vraag wie binnen de scholen zich verantwoordelijk voelt voor welke problemen. Voor leerlingen is het niet veilig om te gaan klagen omdat ze docenten ook nodig hebben voor hun beoordeling. Ook al kan in een aantal gevallen scholen onzorgvuldig handelen en nalatigheid worden verweten, voor individuele leerlingen is daar geen doorkomen aan. </w:t>
      </w:r>
    </w:p>
    <w:p w:rsidR="00FE2B37" w:rsidRDefault="00FE2B37" w:rsidP="00FE2B37">
      <w:pPr>
        <w:rPr>
          <w:rFonts w:ascii="Calibri" w:eastAsia="Calibri" w:hAnsi="Calibri" w:cs="Times New Roman"/>
        </w:rPr>
      </w:pPr>
    </w:p>
    <w:p w:rsidR="00961B4A" w:rsidRDefault="00961B4A">
      <w:pPr>
        <w:rPr>
          <w:rFonts w:ascii="Times New Roman" w:hAnsi="Times New Roman" w:cs="Times New Roman"/>
        </w:rPr>
      </w:pPr>
    </w:p>
    <w:p w:rsidR="00961B4A" w:rsidRPr="000157D4" w:rsidRDefault="00961B4A">
      <w:pPr>
        <w:rPr>
          <w:rFonts w:ascii="Times New Roman" w:hAnsi="Times New Roman" w:cs="Times New Roman"/>
        </w:rPr>
      </w:pPr>
      <w:r>
        <w:rPr>
          <w:rFonts w:ascii="Times New Roman" w:hAnsi="Times New Roman" w:cs="Times New Roman"/>
        </w:rPr>
        <w:t xml:space="preserve"> </w:t>
      </w:r>
    </w:p>
    <w:sectPr w:rsidR="00961B4A" w:rsidRPr="000157D4" w:rsidSect="00AF12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1B4A"/>
    <w:rsid w:val="000157D4"/>
    <w:rsid w:val="00155991"/>
    <w:rsid w:val="00961B4A"/>
    <w:rsid w:val="009E41D2"/>
    <w:rsid w:val="00A458E3"/>
    <w:rsid w:val="00AF125C"/>
    <w:rsid w:val="00CF7689"/>
    <w:rsid w:val="00FE2B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12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dc:creator>
  <cp:lastModifiedBy>Annemie</cp:lastModifiedBy>
  <cp:revision>1</cp:revision>
  <dcterms:created xsi:type="dcterms:W3CDTF">2012-11-07T19:35:00Z</dcterms:created>
  <dcterms:modified xsi:type="dcterms:W3CDTF">2012-11-07T20:31:00Z</dcterms:modified>
</cp:coreProperties>
</file>